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8F" w:rsidRPr="00093343" w:rsidRDefault="00DB3D8F" w:rsidP="00DB3D8F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b/>
          <w:sz w:val="32"/>
          <w:szCs w:val="22"/>
          <w:u w:val="single"/>
          <w:lang w:val="el-GR" w:eastAsia="el-GR"/>
        </w:rPr>
      </w:pPr>
      <w:r w:rsidRPr="00093343">
        <w:rPr>
          <w:b/>
          <w:sz w:val="32"/>
          <w:szCs w:val="22"/>
          <w:u w:val="single"/>
          <w:lang w:val="el-GR" w:eastAsia="el-GR"/>
        </w:rPr>
        <w:t>ΦΥΛΛΟ ΣΥΜΜΟΡΦΩΣΗΣ</w:t>
      </w:r>
    </w:p>
    <w:p w:rsidR="00DB3D8F" w:rsidRPr="00093343" w:rsidRDefault="00DB3D8F" w:rsidP="00DB3D8F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b/>
          <w:sz w:val="32"/>
          <w:szCs w:val="22"/>
          <w:u w:val="single"/>
          <w:lang w:val="el-GR" w:eastAsia="el-GR"/>
        </w:rPr>
      </w:pPr>
      <w:r w:rsidRPr="00093343">
        <w:rPr>
          <w:b/>
          <w:szCs w:val="22"/>
          <w:u w:val="single"/>
          <w:lang w:val="el-GR" w:eastAsia="el-GR"/>
        </w:rPr>
        <w:t>Απορριμματοφόρου οχήματος  τύπου πρέσας χωρητικότητας 16</w:t>
      </w:r>
      <w:r w:rsidRPr="00093343">
        <w:rPr>
          <w:b/>
          <w:szCs w:val="22"/>
          <w:u w:val="single"/>
          <w:lang w:val="en-US" w:eastAsia="el-GR"/>
        </w:rPr>
        <w:t>m</w:t>
      </w:r>
      <w:r w:rsidRPr="00093343">
        <w:rPr>
          <w:b/>
          <w:szCs w:val="22"/>
          <w:u w:val="single"/>
          <w:vertAlign w:val="superscript"/>
          <w:lang w:val="el-GR" w:eastAsia="el-GR"/>
        </w:rPr>
        <w:t>3</w:t>
      </w:r>
    </w:p>
    <w:tbl>
      <w:tblPr>
        <w:tblW w:w="1007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93"/>
        <w:gridCol w:w="4538"/>
        <w:gridCol w:w="1702"/>
        <w:gridCol w:w="1135"/>
        <w:gridCol w:w="1702"/>
      </w:tblGrid>
      <w:tr w:rsidR="00DB3D8F" w:rsidRPr="00093343" w:rsidTr="008D028C">
        <w:trPr>
          <w:cantSplit/>
          <w:trHeight w:val="16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3D8F" w:rsidRPr="00093343" w:rsidRDefault="00DB3D8F" w:rsidP="008D028C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contextualSpacing/>
              <w:jc w:val="left"/>
              <w:textAlignment w:val="baseline"/>
              <w:rPr>
                <w:b/>
                <w:lang w:val="el-GR" w:eastAsia="el-GR"/>
              </w:rPr>
            </w:pPr>
            <w:r w:rsidRPr="00093343">
              <w:rPr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3D8F" w:rsidRPr="00093343" w:rsidRDefault="00DB3D8F" w:rsidP="008D028C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lang w:val="el-GR" w:eastAsia="el-GR"/>
              </w:rPr>
            </w:pPr>
            <w:r w:rsidRPr="00093343">
              <w:rPr>
                <w:b/>
                <w:szCs w:val="22"/>
                <w:lang w:val="el-GR" w:eastAsia="el-GR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3D8F" w:rsidRPr="00093343" w:rsidRDefault="00DB3D8F" w:rsidP="008D028C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lang w:val="el-GR" w:eastAsia="el-GR"/>
              </w:rPr>
            </w:pPr>
            <w:r w:rsidRPr="00093343">
              <w:rPr>
                <w:b/>
                <w:szCs w:val="22"/>
                <w:lang w:val="el-GR" w:eastAsia="el-GR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3D8F" w:rsidRPr="00093343" w:rsidRDefault="00DB3D8F" w:rsidP="008D028C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lang w:val="el-GR" w:eastAsia="el-GR"/>
              </w:rPr>
            </w:pPr>
            <w:r w:rsidRPr="00093343">
              <w:rPr>
                <w:b/>
                <w:szCs w:val="22"/>
                <w:lang w:val="el-GR" w:eastAsia="el-GR"/>
              </w:rPr>
              <w:t>ΑΠΑΝΤΗΣΗ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3D8F" w:rsidRPr="00093343" w:rsidRDefault="00DB3D8F" w:rsidP="008D028C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/>
                <w:lang w:val="el-GR" w:eastAsia="el-GR"/>
              </w:rPr>
            </w:pPr>
            <w:r w:rsidRPr="00093343">
              <w:rPr>
                <w:b/>
                <w:szCs w:val="22"/>
                <w:lang w:val="el-GR" w:eastAsia="el-GR"/>
              </w:rPr>
              <w:t>ΠΑΡΑΤΗΡΗΣΕΙΣ</w:t>
            </w: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 xml:space="preserve">Εισαγωγή 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Γενικές Απαιτήσεις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bCs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lang w:val="el-GR" w:eastAsia="el-GR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bCs/>
                <w:lang w:val="el-GR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Πλαίσιο Οχήματος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Κινητήρας</w:t>
            </w:r>
          </w:p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Σύστημα Μετάδοσης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Σύστημα Πέδησης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Σύστημα Διεύθυνσης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  <w:trHeight w:val="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Άξονες – Αναρτήσεις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Καμπίνα Οδήγησης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Χρωματισμός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Υπερκατασκευή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Γενικά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Κυρίως σώμα υπερκατασκευής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Σύστημα συμπίεσης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>Σύστημα ανύψωσης κάδων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  <w:proofErr w:type="spellStart"/>
            <w:r w:rsidRPr="00093343">
              <w:rPr>
                <w:bCs/>
                <w:szCs w:val="22"/>
                <w:lang w:val="el-GR" w:eastAsia="el-GR"/>
              </w:rPr>
              <w:t>Δυναμολήπτης</w:t>
            </w:r>
            <w:proofErr w:type="spellEnd"/>
            <w:r w:rsidRPr="00093343">
              <w:rPr>
                <w:bCs/>
                <w:szCs w:val="22"/>
                <w:lang w:val="el-GR" w:eastAsia="el-GR"/>
              </w:rPr>
              <w:t xml:space="preserve"> (P.T.O.)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bCs/>
                <w:u w:val="single"/>
                <w:lang w:val="el-GR" w:eastAsia="el-GR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n-US" w:eastAsia="el-GR"/>
              </w:rPr>
            </w:pPr>
            <w:r w:rsidRPr="00093343">
              <w:rPr>
                <w:bCs/>
                <w:szCs w:val="22"/>
                <w:lang w:val="el-GR" w:eastAsia="el-GR"/>
              </w:rPr>
              <w:t xml:space="preserve">Λειτουργικότητα, Αποδοτικότητα και Ασφάλεια 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8"/>
              <w:rPr>
                <w:bCs/>
                <w:lang w:val="el-GR" w:eastAsia="el-GR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rFonts w:eastAsia="Calibri"/>
                <w:bCs/>
                <w:u w:val="single"/>
                <w:lang w:val="el-GR"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n-US" w:eastAsia="en-US"/>
              </w:rPr>
            </w:pPr>
            <w:r w:rsidRPr="00093343">
              <w:rPr>
                <w:rFonts w:eastAsia="Calibri"/>
                <w:bCs/>
                <w:szCs w:val="22"/>
                <w:lang w:val="el-GR" w:eastAsia="en-US"/>
              </w:rPr>
              <w:t xml:space="preserve">Ποιότητα, Καταλληλότητα και Αξιοπιστία 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rFonts w:eastAsia="Calibri"/>
                <w:bCs/>
                <w:u w:val="single"/>
                <w:lang w:val="el-GR"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n-US" w:eastAsia="en-US"/>
              </w:rPr>
            </w:pPr>
            <w:r w:rsidRPr="00093343">
              <w:rPr>
                <w:rFonts w:eastAsia="Calibri"/>
                <w:bCs/>
                <w:szCs w:val="22"/>
                <w:lang w:val="el-GR" w:eastAsia="en-US"/>
              </w:rPr>
              <w:t>Τεχνική Υποστήριξη και Κάλυψη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rFonts w:eastAsia="Calibri"/>
                <w:bCs/>
                <w:u w:val="single"/>
                <w:lang w:val="el-GR"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n-US" w:eastAsia="en-US"/>
              </w:rPr>
            </w:pPr>
            <w:r w:rsidRPr="00093343">
              <w:rPr>
                <w:rFonts w:eastAsia="Calibri"/>
                <w:bCs/>
                <w:szCs w:val="22"/>
                <w:lang w:val="el-GR" w:eastAsia="en-US"/>
              </w:rPr>
              <w:t>Δείγμα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rFonts w:eastAsia="Calibri"/>
                <w:bCs/>
                <w:u w:val="single"/>
                <w:lang w:val="el-GR"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n-US" w:eastAsia="en-US"/>
              </w:rPr>
            </w:pPr>
            <w:r w:rsidRPr="00093343">
              <w:rPr>
                <w:rFonts w:eastAsia="Calibri"/>
                <w:bCs/>
                <w:szCs w:val="22"/>
                <w:lang w:val="el-GR" w:eastAsia="en-US"/>
              </w:rPr>
              <w:t>Εκπαίδευση Προσωπικού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</w:tr>
      <w:tr w:rsidR="00DB3D8F" w:rsidRPr="00093343" w:rsidTr="008D028C">
        <w:trPr>
          <w:cantSplit/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rFonts w:eastAsia="Calibri"/>
                <w:bCs/>
                <w:u w:val="single"/>
                <w:lang w:val="el-GR"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n-US" w:eastAsia="en-US"/>
              </w:rPr>
            </w:pPr>
            <w:r w:rsidRPr="00093343">
              <w:rPr>
                <w:rFonts w:eastAsia="Calibri"/>
                <w:bCs/>
                <w:szCs w:val="22"/>
                <w:lang w:val="el-GR" w:eastAsia="en-US"/>
              </w:rPr>
              <w:t>Παράδοση Οχημάτων</w:t>
            </w:r>
          </w:p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</w:tr>
      <w:tr w:rsidR="00DB3D8F" w:rsidRPr="00093343" w:rsidTr="008D028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DB3D8F">
            <w:pPr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outlineLvl w:val="8"/>
              <w:rPr>
                <w:rFonts w:eastAsia="Calibri"/>
                <w:bCs/>
                <w:u w:val="single"/>
                <w:lang w:val="el-GR"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n-US" w:eastAsia="en-US"/>
              </w:rPr>
            </w:pPr>
            <w:r w:rsidRPr="00093343">
              <w:rPr>
                <w:rFonts w:eastAsia="Calibri"/>
                <w:bCs/>
                <w:szCs w:val="22"/>
                <w:lang w:val="el-GR" w:eastAsia="en-US"/>
              </w:rPr>
              <w:t>Συμπληρωματικά Στοιχεία της Τεχνικής Προσφοράς</w:t>
            </w:r>
          </w:p>
          <w:p w:rsidR="00DB3D8F" w:rsidRPr="00093343" w:rsidRDefault="00DB3D8F" w:rsidP="008D028C">
            <w:pPr>
              <w:suppressAutoHyphens w:val="0"/>
              <w:autoSpaceDN w:val="0"/>
              <w:spacing w:after="0"/>
              <w:jc w:val="left"/>
              <w:textAlignment w:val="baseline"/>
              <w:rPr>
                <w:rFonts w:ascii="Arial" w:hAnsi="Arial"/>
                <w:bCs/>
                <w:sz w:val="20"/>
                <w:szCs w:val="20"/>
                <w:lang w:val="el-GR" w:eastAsia="el-GR"/>
              </w:rPr>
            </w:pPr>
            <w:r w:rsidRPr="00093343">
              <w:rPr>
                <w:rFonts w:ascii="Arial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8F" w:rsidRPr="00093343" w:rsidRDefault="00DB3D8F" w:rsidP="008D028C">
            <w:pPr>
              <w:suppressAutoHyphens w:val="0"/>
              <w:autoSpaceDN w:val="0"/>
              <w:spacing w:after="0"/>
              <w:jc w:val="center"/>
              <w:textAlignment w:val="baseline"/>
              <w:rPr>
                <w:rFonts w:ascii="Arial" w:hAnsi="Arial" w:cs="Times New Roman"/>
                <w:sz w:val="24"/>
                <w:szCs w:val="20"/>
                <w:lang w:val="en-US" w:eastAsia="en-US"/>
              </w:rPr>
            </w:pPr>
            <w:r w:rsidRPr="00093343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8F" w:rsidRPr="00093343" w:rsidRDefault="00DB3D8F" w:rsidP="008D028C">
            <w:pPr>
              <w:keepNext/>
              <w:suppressAutoHyphens w:val="0"/>
              <w:autoSpaceDN w:val="0"/>
              <w:spacing w:after="0"/>
              <w:textAlignment w:val="baseline"/>
              <w:outlineLvl w:val="8"/>
              <w:rPr>
                <w:rFonts w:eastAsia="Calibri"/>
                <w:bCs/>
                <w:lang w:val="el-GR" w:eastAsia="en-US"/>
              </w:rPr>
            </w:pPr>
          </w:p>
        </w:tc>
      </w:tr>
    </w:tbl>
    <w:p w:rsidR="00DB3D8F" w:rsidRPr="00093343" w:rsidRDefault="00DB3D8F" w:rsidP="00DB3D8F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b/>
          <w:sz w:val="32"/>
          <w:szCs w:val="22"/>
          <w:u w:val="single"/>
          <w:lang w:val="en-US" w:eastAsia="el-GR"/>
        </w:rPr>
      </w:pPr>
    </w:p>
    <w:p w:rsidR="00DB3D8F" w:rsidRPr="00093343" w:rsidRDefault="00DB3D8F" w:rsidP="00DB3D8F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szCs w:val="22"/>
          <w:lang w:val="en-US" w:eastAsia="el-GR"/>
        </w:rPr>
      </w:pPr>
    </w:p>
    <w:p w:rsidR="00DB3D8F" w:rsidRPr="00093343" w:rsidRDefault="00DB3D8F" w:rsidP="00DB3D8F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szCs w:val="22"/>
          <w:lang w:val="el-GR" w:eastAsia="el-GR"/>
        </w:rPr>
      </w:pPr>
    </w:p>
    <w:p w:rsidR="00DB3D8F" w:rsidRPr="00093343" w:rsidRDefault="00DB3D8F" w:rsidP="00DB3D8F">
      <w:pPr>
        <w:suppressAutoHyphens w:val="0"/>
        <w:overflowPunct w:val="0"/>
        <w:autoSpaceDE w:val="0"/>
        <w:autoSpaceDN w:val="0"/>
        <w:adjustRightInd w:val="0"/>
        <w:spacing w:after="0"/>
        <w:textAlignment w:val="baseline"/>
        <w:rPr>
          <w:bCs/>
          <w:szCs w:val="22"/>
          <w:lang w:val="el-GR" w:eastAsia="el-GR"/>
        </w:rPr>
      </w:pPr>
      <w:r w:rsidRPr="00093343">
        <w:rPr>
          <w:bCs/>
          <w:szCs w:val="22"/>
          <w:lang w:val="el-GR" w:eastAsia="el-GR"/>
        </w:rPr>
        <w:t>Οι απαντήσεις στο ανωτέρω φύλλο συμμόρφωση  να είναι κατά προτίμηση αναλυτικές και επεξηγηματικές.</w:t>
      </w:r>
    </w:p>
    <w:p w:rsidR="004222B7" w:rsidRPr="00DB3D8F" w:rsidRDefault="001456B4">
      <w:pPr>
        <w:rPr>
          <w:lang w:val="el-GR"/>
        </w:rPr>
      </w:pPr>
    </w:p>
    <w:sectPr w:rsidR="004222B7" w:rsidRPr="00DB3D8F" w:rsidSect="00F3680D">
      <w:type w:val="continuous"/>
      <w:pgSz w:w="11910" w:h="16840"/>
      <w:pgMar w:top="980" w:right="620" w:bottom="280" w:left="9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F7DFE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DB3D8F"/>
    <w:rsid w:val="00106931"/>
    <w:rsid w:val="001456B4"/>
    <w:rsid w:val="002B6E97"/>
    <w:rsid w:val="003E23F4"/>
    <w:rsid w:val="006A083F"/>
    <w:rsid w:val="00775517"/>
    <w:rsid w:val="00DB3D8F"/>
    <w:rsid w:val="00E0694E"/>
    <w:rsid w:val="00E43AD9"/>
    <w:rsid w:val="00EB43C7"/>
    <w:rsid w:val="00EE0AEA"/>
    <w:rsid w:val="00F3680D"/>
    <w:rsid w:val="00F8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8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2</cp:revision>
  <dcterms:created xsi:type="dcterms:W3CDTF">2020-02-17T12:38:00Z</dcterms:created>
  <dcterms:modified xsi:type="dcterms:W3CDTF">2020-02-17T12:38:00Z</dcterms:modified>
</cp:coreProperties>
</file>